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87" w:rsidRPr="00616D87" w:rsidRDefault="00616D87" w:rsidP="00616D87">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616D87">
        <w:rPr>
          <w:rFonts w:ascii="Arial" w:hAnsi="Arial" w:cs="Arial"/>
          <w:sz w:val="22"/>
          <w:szCs w:val="22"/>
        </w:rPr>
        <w:t xml:space="preserve">The Bill will amend the </w:t>
      </w:r>
      <w:r w:rsidRPr="00616D87">
        <w:rPr>
          <w:rFonts w:ascii="Arial" w:hAnsi="Arial" w:cs="Arial"/>
          <w:i/>
          <w:sz w:val="22"/>
          <w:szCs w:val="22"/>
        </w:rPr>
        <w:t xml:space="preserve">Ambulance Service Act 1991 </w:t>
      </w:r>
      <w:r w:rsidRPr="00616D87">
        <w:rPr>
          <w:rFonts w:ascii="Arial" w:hAnsi="Arial" w:cs="Arial"/>
          <w:sz w:val="22"/>
          <w:szCs w:val="22"/>
        </w:rPr>
        <w:t>to:</w:t>
      </w:r>
    </w:p>
    <w:p w:rsidR="00616D87" w:rsidRPr="00616D87" w:rsidRDefault="00616D87" w:rsidP="003F32D4">
      <w:pPr>
        <w:numPr>
          <w:ilvl w:val="0"/>
          <w:numId w:val="15"/>
        </w:numPr>
        <w:spacing w:before="120"/>
        <w:ind w:left="811"/>
        <w:jc w:val="both"/>
        <w:rPr>
          <w:rFonts w:ascii="Arial" w:hAnsi="Arial" w:cs="Arial"/>
          <w:i/>
          <w:sz w:val="22"/>
          <w:szCs w:val="22"/>
        </w:rPr>
      </w:pPr>
      <w:r w:rsidRPr="00616D87">
        <w:rPr>
          <w:rFonts w:ascii="Arial" w:hAnsi="Arial" w:cs="Arial"/>
          <w:sz w:val="22"/>
          <w:szCs w:val="22"/>
        </w:rPr>
        <w:t>give effect to recommendations from the Queensland Ambulance Service Audit Report by providing legislative support for the expanded scope of role for paramedics to provide treatment or alternative referral paths where an ambulance transport to a medical facility is not necessary (Recommendation 2.1 – dot points 2 and 3);</w:t>
      </w:r>
    </w:p>
    <w:p w:rsidR="00616D87" w:rsidRPr="00616D87" w:rsidRDefault="00616D87" w:rsidP="003F32D4">
      <w:pPr>
        <w:numPr>
          <w:ilvl w:val="0"/>
          <w:numId w:val="15"/>
        </w:numPr>
        <w:spacing w:before="120"/>
        <w:ind w:left="811"/>
        <w:jc w:val="both"/>
        <w:rPr>
          <w:rFonts w:ascii="Arial" w:hAnsi="Arial" w:cs="Arial"/>
          <w:i/>
          <w:sz w:val="22"/>
          <w:szCs w:val="22"/>
        </w:rPr>
      </w:pPr>
      <w:r w:rsidRPr="00616D87">
        <w:rPr>
          <w:rFonts w:ascii="Arial" w:hAnsi="Arial" w:cs="Arial"/>
          <w:sz w:val="22"/>
          <w:szCs w:val="22"/>
        </w:rPr>
        <w:t>clearly articulate the discretionary nature of Queensland Ambulance Service community service education functions in accordance with Recommendation 3.3 (paragraph 1) of the Queensland Ambulance Service Audit Report;</w:t>
      </w:r>
    </w:p>
    <w:p w:rsidR="00616D87" w:rsidRPr="00616D87" w:rsidRDefault="00616D87" w:rsidP="003F32D4">
      <w:pPr>
        <w:numPr>
          <w:ilvl w:val="0"/>
          <w:numId w:val="15"/>
        </w:numPr>
        <w:spacing w:before="120"/>
        <w:ind w:left="811"/>
        <w:jc w:val="both"/>
        <w:rPr>
          <w:rFonts w:ascii="Arial" w:hAnsi="Arial" w:cs="Arial"/>
          <w:i/>
          <w:sz w:val="22"/>
          <w:szCs w:val="22"/>
        </w:rPr>
      </w:pPr>
      <w:r w:rsidRPr="00616D87">
        <w:rPr>
          <w:rFonts w:ascii="Arial" w:hAnsi="Arial" w:cs="Arial"/>
          <w:sz w:val="22"/>
          <w:szCs w:val="22"/>
        </w:rPr>
        <w:t>enhance the enforcement framework to deter false calls (including enabling infringement notices for false calls);</w:t>
      </w:r>
    </w:p>
    <w:p w:rsidR="00616D87" w:rsidRPr="00616D87" w:rsidRDefault="00616D87" w:rsidP="003F32D4">
      <w:pPr>
        <w:numPr>
          <w:ilvl w:val="0"/>
          <w:numId w:val="15"/>
        </w:numPr>
        <w:spacing w:before="120"/>
        <w:ind w:left="811"/>
        <w:jc w:val="both"/>
        <w:rPr>
          <w:rFonts w:ascii="Arial" w:hAnsi="Arial" w:cs="Arial"/>
          <w:i/>
          <w:sz w:val="22"/>
          <w:szCs w:val="22"/>
        </w:rPr>
      </w:pPr>
      <w:r w:rsidRPr="00616D87">
        <w:rPr>
          <w:rFonts w:ascii="Arial" w:hAnsi="Arial" w:cs="Arial"/>
          <w:sz w:val="22"/>
          <w:szCs w:val="22"/>
        </w:rPr>
        <w:t>create confidentiality exemptions to improve operational efficiency and support funding arrangements; and</w:t>
      </w:r>
    </w:p>
    <w:p w:rsidR="00616D87" w:rsidRPr="00616D87" w:rsidRDefault="00616D87" w:rsidP="003F32D4">
      <w:pPr>
        <w:numPr>
          <w:ilvl w:val="0"/>
          <w:numId w:val="15"/>
        </w:numPr>
        <w:spacing w:before="120"/>
        <w:ind w:left="811"/>
        <w:jc w:val="both"/>
        <w:rPr>
          <w:rFonts w:ascii="Arial" w:hAnsi="Arial" w:cs="Arial"/>
          <w:sz w:val="22"/>
          <w:szCs w:val="22"/>
        </w:rPr>
      </w:pPr>
      <w:r w:rsidRPr="00616D87">
        <w:rPr>
          <w:rFonts w:ascii="Arial" w:hAnsi="Arial" w:cs="Arial"/>
          <w:sz w:val="22"/>
          <w:szCs w:val="22"/>
        </w:rPr>
        <w:t xml:space="preserve">remove the requirement for the Commissioner, </w:t>
      </w:r>
      <w:r w:rsidR="003F32D4" w:rsidRPr="00616D87">
        <w:rPr>
          <w:rFonts w:ascii="Arial" w:hAnsi="Arial" w:cs="Arial"/>
          <w:sz w:val="22"/>
          <w:szCs w:val="22"/>
        </w:rPr>
        <w:t xml:space="preserve">Queensland Ambulance Service </w:t>
      </w:r>
      <w:r w:rsidRPr="00616D87">
        <w:rPr>
          <w:rFonts w:ascii="Arial" w:hAnsi="Arial" w:cs="Arial"/>
          <w:sz w:val="22"/>
          <w:szCs w:val="22"/>
        </w:rPr>
        <w:t>to prepare an annual strategic plan.</w:t>
      </w:r>
    </w:p>
    <w:p w:rsidR="00616D87" w:rsidRPr="00616D87" w:rsidRDefault="00616D87" w:rsidP="00616D87">
      <w:pPr>
        <w:numPr>
          <w:ilvl w:val="0"/>
          <w:numId w:val="6"/>
        </w:numPr>
        <w:tabs>
          <w:tab w:val="clear" w:pos="720"/>
          <w:tab w:val="num" w:pos="360"/>
        </w:tabs>
        <w:spacing w:before="240"/>
        <w:ind w:left="360"/>
        <w:jc w:val="both"/>
        <w:rPr>
          <w:rFonts w:ascii="Arial" w:hAnsi="Arial" w:cs="Arial"/>
          <w:sz w:val="22"/>
          <w:szCs w:val="22"/>
        </w:rPr>
      </w:pPr>
      <w:r w:rsidRPr="00616D87">
        <w:rPr>
          <w:rFonts w:ascii="Arial" w:hAnsi="Arial" w:cs="Arial"/>
          <w:sz w:val="22"/>
          <w:szCs w:val="22"/>
        </w:rPr>
        <w:t xml:space="preserve">The Bill will amend the </w:t>
      </w:r>
      <w:r w:rsidRPr="00616D87">
        <w:rPr>
          <w:rFonts w:ascii="Arial" w:hAnsi="Arial" w:cs="Arial"/>
          <w:i/>
          <w:sz w:val="22"/>
          <w:szCs w:val="22"/>
        </w:rPr>
        <w:t>Fire and Rescue Service Act 1990</w:t>
      </w:r>
      <w:r w:rsidRPr="00616D87">
        <w:rPr>
          <w:rFonts w:ascii="Arial" w:hAnsi="Arial" w:cs="Arial"/>
          <w:sz w:val="22"/>
          <w:szCs w:val="22"/>
        </w:rPr>
        <w:t xml:space="preserve"> to:</w:t>
      </w:r>
    </w:p>
    <w:p w:rsidR="00616D87" w:rsidRPr="00616D87" w:rsidRDefault="00616D87" w:rsidP="003F32D4">
      <w:pPr>
        <w:numPr>
          <w:ilvl w:val="0"/>
          <w:numId w:val="16"/>
        </w:numPr>
        <w:spacing w:before="240"/>
        <w:ind w:left="811"/>
        <w:jc w:val="both"/>
        <w:rPr>
          <w:rFonts w:ascii="Arial" w:hAnsi="Arial" w:cs="Arial"/>
          <w:sz w:val="22"/>
          <w:szCs w:val="22"/>
        </w:rPr>
      </w:pPr>
      <w:r w:rsidRPr="00616D87">
        <w:rPr>
          <w:rFonts w:ascii="Arial" w:hAnsi="Arial" w:cs="Arial"/>
          <w:sz w:val="22"/>
          <w:szCs w:val="22"/>
        </w:rPr>
        <w:t>enhance the enforcement framework to deter false calls;</w:t>
      </w:r>
    </w:p>
    <w:p w:rsidR="00616D87" w:rsidRPr="00616D87" w:rsidRDefault="00616D87" w:rsidP="003F32D4">
      <w:pPr>
        <w:numPr>
          <w:ilvl w:val="0"/>
          <w:numId w:val="16"/>
        </w:numPr>
        <w:spacing w:before="240"/>
        <w:ind w:left="811"/>
        <w:jc w:val="both"/>
        <w:rPr>
          <w:rFonts w:ascii="Arial" w:hAnsi="Arial" w:cs="Arial"/>
          <w:i/>
          <w:sz w:val="22"/>
          <w:szCs w:val="22"/>
        </w:rPr>
      </w:pPr>
      <w:r w:rsidRPr="00616D87">
        <w:rPr>
          <w:rFonts w:ascii="Arial" w:hAnsi="Arial" w:cs="Arial"/>
          <w:sz w:val="22"/>
          <w:szCs w:val="22"/>
        </w:rPr>
        <w:t xml:space="preserve">abolish the Rural Fire Advisory Council, transfer </w:t>
      </w:r>
      <w:r w:rsidR="003F32D4">
        <w:rPr>
          <w:rFonts w:ascii="Arial" w:hAnsi="Arial" w:cs="Arial"/>
          <w:sz w:val="22"/>
          <w:szCs w:val="22"/>
        </w:rPr>
        <w:t>its</w:t>
      </w:r>
      <w:r w:rsidRPr="00616D87">
        <w:rPr>
          <w:rFonts w:ascii="Arial" w:hAnsi="Arial" w:cs="Arial"/>
          <w:sz w:val="22"/>
          <w:szCs w:val="22"/>
        </w:rPr>
        <w:t xml:space="preserve"> functions to the Emergency Services Advisory Council (ESAC) and specify the role of ESAC in providing advice on disaster management matters; and</w:t>
      </w:r>
    </w:p>
    <w:p w:rsidR="00616D87" w:rsidRPr="00616D87" w:rsidRDefault="00616D87" w:rsidP="003F32D4">
      <w:pPr>
        <w:numPr>
          <w:ilvl w:val="0"/>
          <w:numId w:val="16"/>
        </w:numPr>
        <w:spacing w:before="240"/>
        <w:ind w:left="811"/>
        <w:jc w:val="both"/>
        <w:rPr>
          <w:rFonts w:ascii="Arial" w:hAnsi="Arial" w:cs="Arial"/>
          <w:bCs/>
          <w:spacing w:val="-3"/>
          <w:sz w:val="22"/>
          <w:szCs w:val="22"/>
        </w:rPr>
      </w:pPr>
      <w:r w:rsidRPr="00616D87">
        <w:rPr>
          <w:rFonts w:ascii="Arial" w:hAnsi="Arial" w:cs="Arial"/>
          <w:sz w:val="22"/>
          <w:szCs w:val="22"/>
        </w:rPr>
        <w:t>remove the requirement for the Commissioner, Queensland Fire and Rescue Service to prepare an annual strategic plan.</w:t>
      </w:r>
    </w:p>
    <w:p w:rsidR="00AA2186" w:rsidRPr="00AA2186"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AA2186" w:rsidRPr="00AA2186">
        <w:rPr>
          <w:rFonts w:ascii="Arial" w:hAnsi="Arial" w:cs="Arial"/>
          <w:sz w:val="22"/>
          <w:szCs w:val="22"/>
        </w:rPr>
        <w:t>that the Emergency Services Legislation Amendment Bill 2008 be introduced into the Legislative Assembly</w:t>
      </w:r>
      <w:r w:rsidR="00AA2186">
        <w:rPr>
          <w:rFonts w:ascii="Arial" w:hAnsi="Arial" w:cs="Arial"/>
          <w:sz w:val="22"/>
          <w:szCs w:val="22"/>
        </w:rPr>
        <w:t>.</w:t>
      </w:r>
    </w:p>
    <w:p w:rsidR="00CE6FBA" w:rsidRPr="00CE6FBA" w:rsidRDefault="00AA2186"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AA2186">
        <w:rPr>
          <w:rFonts w:ascii="Arial" w:hAnsi="Arial" w:cs="Arial"/>
          <w:sz w:val="22"/>
          <w:szCs w:val="22"/>
        </w:rPr>
        <w:t>that the recommendation from the Queensland Ambulance Service Audit Report on contestability of medically authorised transport be opposed</w:t>
      </w:r>
      <w:r w:rsidR="00CE6FBA">
        <w:rPr>
          <w:rFonts w:ascii="Arial" w:hAnsi="Arial" w:cs="Arial"/>
          <w:sz w:val="22"/>
          <w:szCs w:val="22"/>
        </w:rPr>
        <w:t>.</w:t>
      </w:r>
    </w:p>
    <w:p w:rsidR="00EA00BF" w:rsidRDefault="00EA00BF" w:rsidP="00EA00BF">
      <w:pPr>
        <w:jc w:val="both"/>
        <w:rPr>
          <w:rFonts w:ascii="Arial" w:hAnsi="Arial" w:cs="Arial"/>
          <w:sz w:val="22"/>
          <w:szCs w:val="22"/>
        </w:rPr>
      </w:pPr>
    </w:p>
    <w:p w:rsidR="00E16D0F" w:rsidRPr="00C07656" w:rsidRDefault="00E16D0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A17FED" w:rsidRDefault="00E30DA7" w:rsidP="00E16D0F">
      <w:pPr>
        <w:numPr>
          <w:ilvl w:val="0"/>
          <w:numId w:val="8"/>
        </w:numPr>
        <w:spacing w:before="120"/>
        <w:jc w:val="both"/>
        <w:rPr>
          <w:rFonts w:ascii="Arial" w:hAnsi="Arial" w:cs="Arial"/>
          <w:sz w:val="22"/>
          <w:szCs w:val="22"/>
        </w:rPr>
      </w:pPr>
      <w:hyperlink r:id="rId7" w:history="1">
        <w:r w:rsidR="00A17FED" w:rsidRPr="00DC37F6">
          <w:rPr>
            <w:rStyle w:val="Hyperlink"/>
            <w:rFonts w:ascii="Arial" w:hAnsi="Arial" w:cs="Arial"/>
            <w:sz w:val="22"/>
            <w:szCs w:val="22"/>
          </w:rPr>
          <w:t>Emergency Services Legislation Amendment Bill 2008</w:t>
        </w:r>
      </w:hyperlink>
    </w:p>
    <w:p w:rsidR="00A17FED" w:rsidRDefault="00E30DA7" w:rsidP="00E16D0F">
      <w:pPr>
        <w:numPr>
          <w:ilvl w:val="0"/>
          <w:numId w:val="8"/>
        </w:numPr>
        <w:spacing w:before="120"/>
        <w:jc w:val="both"/>
        <w:rPr>
          <w:rFonts w:ascii="Arial" w:hAnsi="Arial" w:cs="Arial"/>
          <w:sz w:val="22"/>
          <w:szCs w:val="22"/>
        </w:rPr>
      </w:pPr>
      <w:hyperlink r:id="rId8" w:history="1">
        <w:r w:rsidR="00A17FED" w:rsidRPr="00DC37F6">
          <w:rPr>
            <w:rStyle w:val="Hyperlink"/>
            <w:rFonts w:ascii="Arial" w:hAnsi="Arial" w:cs="Arial"/>
            <w:sz w:val="22"/>
            <w:szCs w:val="22"/>
          </w:rPr>
          <w:t>Explanatory Notes</w:t>
        </w:r>
      </w:hyperlink>
    </w:p>
    <w:p w:rsidR="000B545C" w:rsidRPr="00C07656" w:rsidRDefault="000B545C">
      <w:pPr>
        <w:rPr>
          <w:rFonts w:ascii="Arial" w:hAnsi="Arial" w:cs="Arial"/>
          <w:sz w:val="22"/>
          <w:szCs w:val="22"/>
        </w:rPr>
      </w:pPr>
    </w:p>
    <w:sectPr w:rsidR="000B545C" w:rsidRPr="00C07656" w:rsidSect="00644076">
      <w:headerReference w:type="default" r:id="rId9"/>
      <w:footerReference w:type="default" r:id="rId10"/>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F7" w:rsidRDefault="000C32F7">
      <w:r>
        <w:separator/>
      </w:r>
    </w:p>
  </w:endnote>
  <w:endnote w:type="continuationSeparator" w:id="0">
    <w:p w:rsidR="000C32F7" w:rsidRDefault="000C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F7" w:rsidRDefault="000C32F7">
      <w:r>
        <w:separator/>
      </w:r>
    </w:p>
  </w:footnote>
  <w:footnote w:type="continuationSeparator" w:id="0">
    <w:p w:rsidR="000C32F7" w:rsidRDefault="000C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605AB5" w:rsidP="00DC37F6">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8F44CD" w:rsidRPr="000400F9">
      <w:rPr>
        <w:rFonts w:ascii="Arial" w:hAnsi="Arial" w:cs="Arial"/>
        <w:b/>
        <w:sz w:val="22"/>
        <w:szCs w:val="22"/>
        <w:u w:val="single"/>
      </w:rPr>
      <w:t xml:space="preserve">Cabinet – </w:t>
    </w:r>
    <w:r w:rsidR="004B2912">
      <w:rPr>
        <w:rFonts w:ascii="Arial" w:hAnsi="Arial" w:cs="Arial"/>
        <w:b/>
        <w:sz w:val="22"/>
        <w:szCs w:val="22"/>
        <w:u w:val="single"/>
      </w:rPr>
      <w:t>October 2008</w:t>
    </w:r>
  </w:p>
  <w:p w:rsidR="008F44CD" w:rsidRDefault="004B2912" w:rsidP="000400F9">
    <w:pPr>
      <w:pStyle w:val="Header"/>
      <w:spacing w:before="120"/>
      <w:rPr>
        <w:rFonts w:ascii="Arial" w:hAnsi="Arial" w:cs="Arial"/>
        <w:b/>
        <w:sz w:val="22"/>
        <w:szCs w:val="22"/>
        <w:u w:val="single"/>
      </w:rPr>
    </w:pPr>
    <w:r w:rsidRPr="004B2912">
      <w:rPr>
        <w:rFonts w:ascii="Arial" w:hAnsi="Arial" w:cs="Arial"/>
        <w:b/>
        <w:sz w:val="22"/>
        <w:szCs w:val="22"/>
        <w:u w:val="single"/>
      </w:rPr>
      <w:t>Emergency Services Legislation Amendment Bill 2008</w:t>
    </w:r>
  </w:p>
  <w:p w:rsidR="008F44CD" w:rsidRDefault="004B2912" w:rsidP="000400F9">
    <w:pPr>
      <w:pStyle w:val="Header"/>
      <w:spacing w:before="120"/>
      <w:rPr>
        <w:rFonts w:ascii="Arial" w:hAnsi="Arial" w:cs="Arial"/>
        <w:b/>
        <w:sz w:val="22"/>
        <w:szCs w:val="22"/>
        <w:u w:val="single"/>
      </w:rPr>
    </w:pPr>
    <w:r w:rsidRPr="004B2912">
      <w:rPr>
        <w:rFonts w:ascii="Arial" w:hAnsi="Arial" w:cs="Arial"/>
        <w:b/>
        <w:sz w:val="22"/>
        <w:szCs w:val="22"/>
        <w:u w:val="single"/>
      </w:rPr>
      <w:t>Minister for Emergency Services</w:t>
    </w:r>
  </w:p>
  <w:p w:rsidR="008F44CD" w:rsidRPr="000400F9" w:rsidRDefault="008F44CD"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2B0"/>
    <w:multiLevelType w:val="hybridMultilevel"/>
    <w:tmpl w:val="C0061B76"/>
    <w:lvl w:ilvl="0" w:tplc="C86ED5AC">
      <w:start w:val="1"/>
      <w:numFmt w:val="bullet"/>
      <w:lvlText w:val=""/>
      <w:lvlJc w:val="left"/>
      <w:pPr>
        <w:tabs>
          <w:tab w:val="num" w:pos="360"/>
        </w:tabs>
        <w:ind w:left="360" w:hanging="360"/>
      </w:pPr>
      <w:rPr>
        <w:rFonts w:ascii="Symbol" w:hAnsi="Symbol" w:hint="default"/>
        <w:i w:val="0"/>
        <w:sz w:val="24"/>
      </w:rPr>
    </w:lvl>
    <w:lvl w:ilvl="1" w:tplc="0C090017">
      <w:start w:val="1"/>
      <w:numFmt w:val="lowerLetter"/>
      <w:lvlText w:val="%2)"/>
      <w:lvlJc w:val="left"/>
      <w:pPr>
        <w:tabs>
          <w:tab w:val="num" w:pos="1440"/>
        </w:tabs>
        <w:ind w:left="1440" w:hanging="360"/>
      </w:pPr>
      <w:rPr>
        <w:rFonts w:cs="Times New Roman" w:hint="default"/>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A6938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E26869"/>
    <w:multiLevelType w:val="hybridMultilevel"/>
    <w:tmpl w:val="C01CA97E"/>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F862BA7"/>
    <w:multiLevelType w:val="hybridMultilevel"/>
    <w:tmpl w:val="B46AE16A"/>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DE32F7E"/>
    <w:multiLevelType w:val="hybridMultilevel"/>
    <w:tmpl w:val="43A0D980"/>
    <w:lvl w:ilvl="0" w:tplc="C86ED5AC">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2"/>
  </w:num>
  <w:num w:numId="4">
    <w:abstractNumId w:val="3"/>
  </w:num>
  <w:num w:numId="5">
    <w:abstractNumId w:val="2"/>
  </w:num>
  <w:num w:numId="6">
    <w:abstractNumId w:val="15"/>
  </w:num>
  <w:num w:numId="7">
    <w:abstractNumId w:val="14"/>
  </w:num>
  <w:num w:numId="8">
    <w:abstractNumId w:val="11"/>
  </w:num>
  <w:num w:numId="9">
    <w:abstractNumId w:val="10"/>
  </w:num>
  <w:num w:numId="10">
    <w:abstractNumId w:val="5"/>
  </w:num>
  <w:num w:numId="11">
    <w:abstractNumId w:val="4"/>
  </w:num>
  <w:num w:numId="12">
    <w:abstractNumId w:val="7"/>
  </w:num>
  <w:num w:numId="13">
    <w:abstractNumId w:val="0"/>
  </w:num>
  <w:num w:numId="14">
    <w:abstractNumId w:val="1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12"/>
    <w:rsid w:val="00021B34"/>
    <w:rsid w:val="000400F9"/>
    <w:rsid w:val="00082318"/>
    <w:rsid w:val="000B545C"/>
    <w:rsid w:val="000C32F7"/>
    <w:rsid w:val="001141E1"/>
    <w:rsid w:val="00133013"/>
    <w:rsid w:val="00133A34"/>
    <w:rsid w:val="00160524"/>
    <w:rsid w:val="00164BAE"/>
    <w:rsid w:val="00254E35"/>
    <w:rsid w:val="00262EA4"/>
    <w:rsid w:val="0028053C"/>
    <w:rsid w:val="002D22BC"/>
    <w:rsid w:val="002F57E4"/>
    <w:rsid w:val="0032048B"/>
    <w:rsid w:val="00346156"/>
    <w:rsid w:val="00377F1F"/>
    <w:rsid w:val="00382380"/>
    <w:rsid w:val="003A269C"/>
    <w:rsid w:val="003C3732"/>
    <w:rsid w:val="003F32D4"/>
    <w:rsid w:val="00435BE5"/>
    <w:rsid w:val="0048019C"/>
    <w:rsid w:val="00486A99"/>
    <w:rsid w:val="004B2912"/>
    <w:rsid w:val="004E6C38"/>
    <w:rsid w:val="0056401D"/>
    <w:rsid w:val="005B1D9B"/>
    <w:rsid w:val="00605AB5"/>
    <w:rsid w:val="006100CC"/>
    <w:rsid w:val="00616D87"/>
    <w:rsid w:val="00644076"/>
    <w:rsid w:val="006631CF"/>
    <w:rsid w:val="006B3B54"/>
    <w:rsid w:val="006D0869"/>
    <w:rsid w:val="006E6713"/>
    <w:rsid w:val="006F19B8"/>
    <w:rsid w:val="007060D7"/>
    <w:rsid w:val="00716C1A"/>
    <w:rsid w:val="00726F36"/>
    <w:rsid w:val="007427D2"/>
    <w:rsid w:val="007A25F4"/>
    <w:rsid w:val="007A4FE1"/>
    <w:rsid w:val="007A6599"/>
    <w:rsid w:val="007C0B75"/>
    <w:rsid w:val="007F52D6"/>
    <w:rsid w:val="007F798A"/>
    <w:rsid w:val="00805A51"/>
    <w:rsid w:val="0082040E"/>
    <w:rsid w:val="00845D3E"/>
    <w:rsid w:val="008A4AAD"/>
    <w:rsid w:val="008A5F1B"/>
    <w:rsid w:val="008B7E17"/>
    <w:rsid w:val="008E11B8"/>
    <w:rsid w:val="008F44CD"/>
    <w:rsid w:val="00922A5B"/>
    <w:rsid w:val="009238CD"/>
    <w:rsid w:val="009D0C12"/>
    <w:rsid w:val="009F5476"/>
    <w:rsid w:val="00A17FED"/>
    <w:rsid w:val="00A20C0E"/>
    <w:rsid w:val="00A22170"/>
    <w:rsid w:val="00A30F55"/>
    <w:rsid w:val="00A517D8"/>
    <w:rsid w:val="00A62CC7"/>
    <w:rsid w:val="00AA128C"/>
    <w:rsid w:val="00AA2186"/>
    <w:rsid w:val="00AB6637"/>
    <w:rsid w:val="00AE1995"/>
    <w:rsid w:val="00B13D51"/>
    <w:rsid w:val="00B23F73"/>
    <w:rsid w:val="00B40BDF"/>
    <w:rsid w:val="00BE48E7"/>
    <w:rsid w:val="00C07656"/>
    <w:rsid w:val="00C505A8"/>
    <w:rsid w:val="00C85B71"/>
    <w:rsid w:val="00CC04D7"/>
    <w:rsid w:val="00CE6FBA"/>
    <w:rsid w:val="00DC37F6"/>
    <w:rsid w:val="00DD3CD5"/>
    <w:rsid w:val="00DD497C"/>
    <w:rsid w:val="00E0207B"/>
    <w:rsid w:val="00E16D0F"/>
    <w:rsid w:val="00E22CED"/>
    <w:rsid w:val="00E30DA7"/>
    <w:rsid w:val="00E463C2"/>
    <w:rsid w:val="00E7647B"/>
    <w:rsid w:val="00EA00BF"/>
    <w:rsid w:val="00EA71A6"/>
    <w:rsid w:val="00ED7EA4"/>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DC3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mergency%20Services%20Legislation%20Amendment%20Bill%20EXPNOTES.pdf" TargetMode="External"/><Relationship Id="rId3" Type="http://schemas.openxmlformats.org/officeDocument/2006/relationships/settings" Target="settings.xml"/><Relationship Id="rId7" Type="http://schemas.openxmlformats.org/officeDocument/2006/relationships/hyperlink" Target="attachments/Emergency%20Services%20Legislation%20Amendment%20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1497</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1737</CharactersWithSpaces>
  <SharedDoc>false</SharedDoc>
  <HyperlinkBase>https://www.cabinet.qld.gov.au/documents/2008/Oct/Emergency services bill ATI/</HyperlinkBase>
  <HLinks>
    <vt:vector size="12" baseType="variant">
      <vt:variant>
        <vt:i4>4128880</vt:i4>
      </vt:variant>
      <vt:variant>
        <vt:i4>3</vt:i4>
      </vt:variant>
      <vt:variant>
        <vt:i4>0</vt:i4>
      </vt:variant>
      <vt:variant>
        <vt:i4>5</vt:i4>
      </vt:variant>
      <vt:variant>
        <vt:lpwstr>attachments/Emergency Services Legislation Amendment Bill EXPNOTES.pdf</vt:lpwstr>
      </vt:variant>
      <vt:variant>
        <vt:lpwstr/>
      </vt:variant>
      <vt:variant>
        <vt:i4>5374037</vt:i4>
      </vt:variant>
      <vt:variant>
        <vt:i4>0</vt:i4>
      </vt:variant>
      <vt:variant>
        <vt:i4>0</vt:i4>
      </vt:variant>
      <vt:variant>
        <vt:i4>5</vt:i4>
      </vt:variant>
      <vt:variant>
        <vt:lpwstr>attachments/Emergency Services Legislation Amendment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2008-10-16T08:09:00Z</cp:lastPrinted>
  <dcterms:created xsi:type="dcterms:W3CDTF">2017-10-24T07:46:00Z</dcterms:created>
  <dcterms:modified xsi:type="dcterms:W3CDTF">2018-03-06T00:53:00Z</dcterms:modified>
  <cp:category>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